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AB" w:rsidRDefault="00FF6649" w:rsidP="00E60AA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F6649">
        <w:rPr>
          <w:rFonts w:eastAsia="Times New Roman" w:cs="Times New Roman"/>
          <w:b/>
          <w:szCs w:val="28"/>
          <w:lang w:eastAsia="ru-RU"/>
        </w:rPr>
        <w:t xml:space="preserve">Контрольно-счетной палатой </w:t>
      </w:r>
      <w:proofErr w:type="gramStart"/>
      <w:r w:rsidRPr="00FF6649">
        <w:rPr>
          <w:rFonts w:eastAsia="Times New Roman" w:cs="Times New Roman"/>
          <w:b/>
          <w:szCs w:val="28"/>
          <w:lang w:eastAsia="ru-RU"/>
        </w:rPr>
        <w:t>муниципального</w:t>
      </w:r>
      <w:proofErr w:type="gramEnd"/>
      <w:r w:rsidRPr="00FF664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5A50AB" w:rsidRDefault="00FF6649" w:rsidP="00E60AA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F6649">
        <w:rPr>
          <w:rFonts w:eastAsia="Times New Roman" w:cs="Times New Roman"/>
          <w:b/>
          <w:szCs w:val="28"/>
          <w:lang w:eastAsia="ru-RU"/>
        </w:rPr>
        <w:t xml:space="preserve">образования Туапсинский муниципальный округ </w:t>
      </w:r>
    </w:p>
    <w:p w:rsidR="005A50AB" w:rsidRDefault="00FF6649" w:rsidP="00E60AA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F6649">
        <w:rPr>
          <w:rFonts w:eastAsia="Times New Roman" w:cs="Times New Roman"/>
          <w:b/>
          <w:szCs w:val="28"/>
          <w:lang w:eastAsia="ru-RU"/>
        </w:rPr>
        <w:t xml:space="preserve">Краснодарского края </w:t>
      </w:r>
      <w:r w:rsidR="00A14143">
        <w:rPr>
          <w:rFonts w:eastAsia="Calibri" w:cs="Times New Roman"/>
          <w:b/>
          <w:szCs w:val="28"/>
        </w:rPr>
        <w:t>проведено контрольное мероприятие</w:t>
      </w:r>
      <w:r w:rsidRPr="00FF664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21004A" w:rsidRDefault="001C12A1" w:rsidP="00E60AA3">
      <w:pPr>
        <w:jc w:val="center"/>
        <w:rPr>
          <w:rFonts w:cs="Times New Roman"/>
          <w:b/>
          <w:szCs w:val="28"/>
        </w:rPr>
      </w:pPr>
      <w:r w:rsidRPr="001C12A1">
        <w:rPr>
          <w:rFonts w:cs="Times New Roman"/>
          <w:b/>
          <w:szCs w:val="28"/>
        </w:rPr>
        <w:t>«</w:t>
      </w:r>
      <w:r w:rsidR="0021004A" w:rsidRPr="0021004A">
        <w:rPr>
          <w:rFonts w:cs="Times New Roman"/>
          <w:b/>
          <w:szCs w:val="28"/>
        </w:rPr>
        <w:t xml:space="preserve">Проверка целевого и эффективного использования средств </w:t>
      </w:r>
    </w:p>
    <w:p w:rsidR="0021004A" w:rsidRDefault="0021004A" w:rsidP="00E60AA3">
      <w:pPr>
        <w:jc w:val="center"/>
        <w:rPr>
          <w:rFonts w:cs="Times New Roman"/>
          <w:b/>
          <w:szCs w:val="28"/>
        </w:rPr>
      </w:pPr>
      <w:r w:rsidRPr="0021004A">
        <w:rPr>
          <w:rFonts w:cs="Times New Roman"/>
          <w:b/>
          <w:szCs w:val="28"/>
        </w:rPr>
        <w:t xml:space="preserve">бюджета </w:t>
      </w:r>
      <w:proofErr w:type="gramStart"/>
      <w:r w:rsidRPr="0021004A">
        <w:rPr>
          <w:rFonts w:cs="Times New Roman"/>
          <w:b/>
          <w:szCs w:val="28"/>
        </w:rPr>
        <w:t>предусмотренных</w:t>
      </w:r>
      <w:proofErr w:type="gramEnd"/>
      <w:r w:rsidRPr="0021004A">
        <w:rPr>
          <w:rFonts w:cs="Times New Roman"/>
          <w:b/>
          <w:szCs w:val="28"/>
        </w:rPr>
        <w:t xml:space="preserve"> на проведение капитального </w:t>
      </w:r>
    </w:p>
    <w:p w:rsidR="0021004A" w:rsidRDefault="0021004A" w:rsidP="00E60AA3">
      <w:pPr>
        <w:jc w:val="center"/>
        <w:rPr>
          <w:rFonts w:cs="Times New Roman"/>
          <w:b/>
          <w:szCs w:val="28"/>
        </w:rPr>
      </w:pPr>
      <w:r w:rsidRPr="0021004A">
        <w:rPr>
          <w:rFonts w:cs="Times New Roman"/>
          <w:b/>
          <w:szCs w:val="28"/>
        </w:rPr>
        <w:t xml:space="preserve">ремонта ограждения МБОУ СОШ № 24 </w:t>
      </w:r>
    </w:p>
    <w:p w:rsidR="00FF6649" w:rsidRPr="00FF6649" w:rsidRDefault="0021004A" w:rsidP="00E60AA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1004A">
        <w:rPr>
          <w:rFonts w:cs="Times New Roman"/>
          <w:b/>
          <w:szCs w:val="28"/>
        </w:rPr>
        <w:t xml:space="preserve">им. Д.А. </w:t>
      </w:r>
      <w:proofErr w:type="gramStart"/>
      <w:r w:rsidRPr="0021004A">
        <w:rPr>
          <w:rFonts w:cs="Times New Roman"/>
          <w:b/>
          <w:szCs w:val="28"/>
        </w:rPr>
        <w:t>Старикова</w:t>
      </w:r>
      <w:proofErr w:type="gramEnd"/>
      <w:r w:rsidRPr="0021004A">
        <w:rPr>
          <w:rFonts w:cs="Times New Roman"/>
          <w:b/>
          <w:szCs w:val="28"/>
        </w:rPr>
        <w:t xml:space="preserve"> с. Агой</w:t>
      </w:r>
      <w:r w:rsidR="001C12A1" w:rsidRPr="001C12A1">
        <w:rPr>
          <w:rFonts w:cs="Times New Roman"/>
          <w:b/>
          <w:szCs w:val="28"/>
        </w:rPr>
        <w:t>»</w:t>
      </w:r>
    </w:p>
    <w:p w:rsidR="00FF6649" w:rsidRDefault="00FF6649" w:rsidP="00B75DF6">
      <w:pPr>
        <w:ind w:firstLine="709"/>
        <w:rPr>
          <w:rFonts w:eastAsia="Times New Roman" w:cs="Times New Roman"/>
          <w:szCs w:val="28"/>
          <w:lang w:eastAsia="ru-RU"/>
        </w:rPr>
      </w:pPr>
    </w:p>
    <w:p w:rsidR="005A50AB" w:rsidRDefault="005A50AB" w:rsidP="001C12A1">
      <w:pPr>
        <w:ind w:firstLine="567"/>
        <w:rPr>
          <w:rFonts w:cs="Times New Roman"/>
          <w:szCs w:val="28"/>
        </w:rPr>
      </w:pPr>
      <w:r w:rsidRPr="00654D6F">
        <w:rPr>
          <w:szCs w:val="28"/>
        </w:rPr>
        <w:t>В результате проведенного контрольного мероприятия</w:t>
      </w:r>
      <w:r>
        <w:rPr>
          <w:rFonts w:cs="Times New Roman"/>
          <w:szCs w:val="28"/>
        </w:rPr>
        <w:t xml:space="preserve"> </w:t>
      </w:r>
      <w:r w:rsidRPr="005A50AB">
        <w:rPr>
          <w:rFonts w:cs="Times New Roman"/>
          <w:szCs w:val="28"/>
        </w:rPr>
        <w:t>«</w:t>
      </w:r>
      <w:r w:rsidR="0021004A">
        <w:rPr>
          <w:rFonts w:cs="Times New Roman"/>
          <w:szCs w:val="28"/>
        </w:rPr>
        <w:t xml:space="preserve">Проверка целевого и эффективного использования средств бюджета предусмотренных на проведение капитального ремонта ограждения МБОУ СОШ № 24 </w:t>
      </w:r>
      <w:r w:rsidR="0021004A">
        <w:rPr>
          <w:rFonts w:cs="Times New Roman"/>
          <w:szCs w:val="28"/>
        </w:rPr>
        <w:t xml:space="preserve">           </w:t>
      </w:r>
      <w:r w:rsidR="0021004A">
        <w:rPr>
          <w:rFonts w:cs="Times New Roman"/>
          <w:szCs w:val="28"/>
        </w:rPr>
        <w:t>им. Д.А. Старикова с. Агой</w:t>
      </w:r>
      <w:r w:rsidRPr="005A50AB">
        <w:rPr>
          <w:rFonts w:cs="Times New Roman"/>
          <w:szCs w:val="28"/>
        </w:rPr>
        <w:t>»</w:t>
      </w:r>
      <w:r w:rsidRPr="005A50AB">
        <w:rPr>
          <w:szCs w:val="28"/>
        </w:rPr>
        <w:t xml:space="preserve"> </w:t>
      </w:r>
      <w:r w:rsidRPr="00654D6F">
        <w:rPr>
          <w:szCs w:val="28"/>
        </w:rPr>
        <w:t>установлены следующие нарушения:</w:t>
      </w:r>
    </w:p>
    <w:p w:rsidR="0021004A" w:rsidRPr="00DC4386" w:rsidRDefault="0021004A" w:rsidP="0021004A">
      <w:pPr>
        <w:pStyle w:val="ConsPlusNormal"/>
        <w:numPr>
          <w:ilvl w:val="1"/>
          <w:numId w:val="1"/>
        </w:numPr>
        <w:tabs>
          <w:tab w:val="left" w:pos="73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86">
        <w:rPr>
          <w:rFonts w:ascii="Times New Roman" w:hAnsi="Times New Roman" w:cs="Times New Roman"/>
          <w:color w:val="000000"/>
          <w:sz w:val="28"/>
          <w:szCs w:val="28"/>
        </w:rPr>
        <w:t xml:space="preserve">Функции и полномочия контрактного управляющего, определённые приказом МБОУ СОШ </w:t>
      </w:r>
      <w:r>
        <w:rPr>
          <w:rFonts w:ascii="Times New Roman" w:hAnsi="Times New Roman" w:cs="Times New Roman"/>
          <w:color w:val="000000"/>
          <w:sz w:val="28"/>
          <w:szCs w:val="28"/>
        </w:rPr>
        <w:t>№ 24</w:t>
      </w:r>
      <w:r w:rsidRPr="00DC4386">
        <w:rPr>
          <w:rFonts w:ascii="Times New Roman" w:hAnsi="Times New Roman" w:cs="Times New Roman"/>
          <w:color w:val="000000"/>
          <w:sz w:val="28"/>
          <w:szCs w:val="28"/>
        </w:rPr>
        <w:t xml:space="preserve"> им. Д.А. Старикова с. Агой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DC4386">
        <w:rPr>
          <w:rFonts w:ascii="Times New Roman" w:hAnsi="Times New Roman" w:cs="Times New Roman"/>
          <w:color w:val="000000"/>
          <w:sz w:val="28"/>
          <w:szCs w:val="28"/>
        </w:rPr>
        <w:t xml:space="preserve">от 29 сентября 2020 г. № 162/2,  не соответствуют ст.38 Федерального закона от 05.04.2013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C4386">
        <w:rPr>
          <w:rFonts w:ascii="Times New Roman" w:hAnsi="Times New Roman" w:cs="Times New Roman"/>
          <w:color w:val="00000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21004A" w:rsidRPr="00DC4386" w:rsidRDefault="0021004A" w:rsidP="0021004A">
      <w:pPr>
        <w:pStyle w:val="ConsPlusNormal"/>
        <w:numPr>
          <w:ilvl w:val="1"/>
          <w:numId w:val="1"/>
        </w:numPr>
        <w:tabs>
          <w:tab w:val="left" w:pos="73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86">
        <w:rPr>
          <w:rFonts w:ascii="Times New Roman" w:hAnsi="Times New Roman" w:cs="Times New Roman"/>
          <w:sz w:val="28"/>
          <w:szCs w:val="28"/>
        </w:rPr>
        <w:t xml:space="preserve">В нарушение ч.3 ст.68 </w:t>
      </w:r>
      <w:r w:rsidRPr="00DC4386">
        <w:rPr>
          <w:rFonts w:ascii="Times New Roman" w:hAnsi="Times New Roman" w:cs="Times New Roman"/>
          <w:color w:val="000000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8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C4386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DC4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4386">
        <w:rPr>
          <w:rFonts w:ascii="Times New Roman" w:hAnsi="Times New Roman" w:cs="Times New Roman"/>
          <w:sz w:val="28"/>
          <w:szCs w:val="28"/>
        </w:rPr>
        <w:t>с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C4386">
        <w:rPr>
          <w:rFonts w:ascii="Times New Roman" w:hAnsi="Times New Roman" w:cs="Times New Roman"/>
          <w:sz w:val="28"/>
          <w:szCs w:val="28"/>
        </w:rPr>
        <w:t xml:space="preserve"> МБОУ СОШ № 24 им. Д.А. Старикова с. Агой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C4386">
        <w:rPr>
          <w:rFonts w:ascii="Times New Roman" w:hAnsi="Times New Roman" w:cs="Times New Roman"/>
          <w:sz w:val="28"/>
          <w:szCs w:val="28"/>
        </w:rPr>
        <w:t>от 29 сентября 2020 г. № 162/2, от 29 сентября 2020 г. № 160/1.</w:t>
      </w:r>
    </w:p>
    <w:p w:rsidR="0021004A" w:rsidRPr="00EA2B2F" w:rsidRDefault="0021004A" w:rsidP="0021004A">
      <w:pPr>
        <w:pStyle w:val="ConsPlusNormal"/>
        <w:numPr>
          <w:ilvl w:val="1"/>
          <w:numId w:val="1"/>
        </w:numPr>
        <w:tabs>
          <w:tab w:val="left" w:pos="73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86">
        <w:rPr>
          <w:rFonts w:ascii="Times New Roman" w:hAnsi="Times New Roman" w:cs="Times New Roman"/>
          <w:sz w:val="28"/>
          <w:szCs w:val="28"/>
        </w:rPr>
        <w:t xml:space="preserve">В нарушение ч.6 ст.94 44-ФЗ приемочная комиссия для приемки поставленного товара, выполненной работы, оказанной услуги, результатов отдельного этапа исполнения контракта, созданная приказом МБОУ СОШ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4386">
        <w:rPr>
          <w:rFonts w:ascii="Times New Roman" w:hAnsi="Times New Roman" w:cs="Times New Roman"/>
          <w:sz w:val="28"/>
          <w:szCs w:val="28"/>
        </w:rPr>
        <w:t>№ 24 им. Д.А. Старикова с. Агой от 1 сентября 2021 г. № 144/1, сформирована в составе 4 человек.</w:t>
      </w:r>
    </w:p>
    <w:p w:rsidR="0021004A" w:rsidRPr="00EA2B2F" w:rsidRDefault="0021004A" w:rsidP="0021004A">
      <w:pPr>
        <w:pStyle w:val="ConsPlusNormal"/>
        <w:numPr>
          <w:ilvl w:val="1"/>
          <w:numId w:val="1"/>
        </w:numPr>
        <w:tabs>
          <w:tab w:val="left" w:pos="73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B2F">
        <w:rPr>
          <w:rFonts w:ascii="Times New Roman" w:hAnsi="Times New Roman" w:cs="Times New Roman"/>
          <w:sz w:val="28"/>
          <w:szCs w:val="28"/>
        </w:rPr>
        <w:t xml:space="preserve">Работы, произведённые в рамках исполнения контракта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A2B2F">
        <w:rPr>
          <w:rFonts w:ascii="Times New Roman" w:hAnsi="Times New Roman" w:cs="Times New Roman"/>
          <w:sz w:val="28"/>
          <w:szCs w:val="28"/>
        </w:rPr>
        <w:t>№ 0118300003223000497.2023 от 18 декабря 2023 г., сдан</w:t>
      </w:r>
      <w:proofErr w:type="gramStart"/>
      <w:r w:rsidRPr="00EA2B2F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A2B2F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EA2B2F">
        <w:rPr>
          <w:rFonts w:ascii="Times New Roman" w:hAnsi="Times New Roman" w:cs="Times New Roman"/>
          <w:sz w:val="28"/>
          <w:szCs w:val="28"/>
        </w:rPr>
        <w:t xml:space="preserve"> «БЕЛСТРОЙ» с нарушением установленного контрактом срока. В соответствии с разделом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B2F">
        <w:rPr>
          <w:rFonts w:ascii="Times New Roman" w:hAnsi="Times New Roman" w:cs="Times New Roman"/>
          <w:sz w:val="28"/>
          <w:szCs w:val="28"/>
        </w:rPr>
        <w:t xml:space="preserve">6 «Ответственность сторон» </w:t>
      </w:r>
      <w:r w:rsidRPr="00EA2B2F">
        <w:rPr>
          <w:rFonts w:ascii="Times New Roman" w:hAnsi="Times New Roman"/>
          <w:sz w:val="28"/>
          <w:szCs w:val="28"/>
        </w:rPr>
        <w:t xml:space="preserve">контракта директор </w:t>
      </w:r>
      <w:r w:rsidRPr="00EA2B2F">
        <w:rPr>
          <w:rFonts w:ascii="Times New Roman" w:hAnsi="Times New Roman" w:cs="Times New Roman"/>
          <w:sz w:val="28"/>
          <w:szCs w:val="28"/>
        </w:rPr>
        <w:t xml:space="preserve">МБОУ СОШ № 24 им. Д.А. Старикова с. Агой Кохия А.В. обязан был предъявить требование об уплате неустойки за 5 дней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2B2F">
        <w:rPr>
          <w:rFonts w:ascii="Times New Roman" w:hAnsi="Times New Roman" w:cs="Times New Roman"/>
          <w:sz w:val="28"/>
          <w:szCs w:val="28"/>
        </w:rPr>
        <w:t>5 837,10 рублей (2 188 913,56 × 5 × 1/300 × 16%).</w:t>
      </w:r>
    </w:p>
    <w:p w:rsidR="0021004A" w:rsidRDefault="0021004A" w:rsidP="0021004A">
      <w:pPr>
        <w:pStyle w:val="ConsPlusNormal"/>
        <w:numPr>
          <w:ilvl w:val="1"/>
          <w:numId w:val="1"/>
        </w:numPr>
        <w:tabs>
          <w:tab w:val="left" w:pos="73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4386">
        <w:rPr>
          <w:rFonts w:ascii="Times New Roman" w:hAnsi="Times New Roman" w:cs="Times New Roman"/>
          <w:sz w:val="28"/>
          <w:szCs w:val="28"/>
        </w:rPr>
        <w:t>Выявленные несоответствия в расчетах, содержащихся в сметной документации, и произведение данных расчетов не в соответствии с утвержденными сметными нормативами, единичными расценками, в том числе их отдельными составляющими, к сметным нормам, индексами изменения сметной стоимости, информация о которых включена в федеральный реестр сметных нормат</w:t>
      </w:r>
      <w:r>
        <w:rPr>
          <w:rFonts w:ascii="Times New Roman" w:hAnsi="Times New Roman" w:cs="Times New Roman"/>
          <w:sz w:val="28"/>
          <w:szCs w:val="28"/>
        </w:rPr>
        <w:t>ивов, повлекли за собой</w:t>
      </w:r>
      <w:r w:rsidRPr="00DC4386">
        <w:rPr>
          <w:rFonts w:ascii="Times New Roman" w:hAnsi="Times New Roman" w:cs="Times New Roman"/>
          <w:sz w:val="28"/>
          <w:szCs w:val="28"/>
        </w:rPr>
        <w:t xml:space="preserve"> завышение НМЦК в размере   1 599 004,40 рублей, что создает условия для неэффективного расходования</w:t>
      </w:r>
      <w:proofErr w:type="gramEnd"/>
      <w:r w:rsidRPr="00DC4386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21004A" w:rsidRPr="00DC4386" w:rsidRDefault="0021004A" w:rsidP="0021004A">
      <w:pPr>
        <w:pStyle w:val="ConsPlusNormal"/>
        <w:numPr>
          <w:ilvl w:val="1"/>
          <w:numId w:val="1"/>
        </w:numPr>
        <w:tabs>
          <w:tab w:val="left" w:pos="73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86">
        <w:rPr>
          <w:rFonts w:ascii="Times New Roman" w:hAnsi="Times New Roman" w:cs="Times New Roman"/>
          <w:color w:val="000000"/>
          <w:sz w:val="28"/>
          <w:szCs w:val="28"/>
        </w:rPr>
        <w:t>По результатам контрольного обмера установлено, что не все выборочно по отдельным позициям проверенные, принятые и оплаченные заказчиком работы по объекту выполнены подрядчиком в полном объеме. Согласно 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DC4386">
        <w:rPr>
          <w:rFonts w:ascii="Times New Roman" w:hAnsi="Times New Roman" w:cs="Times New Roman"/>
          <w:color w:val="000000"/>
          <w:sz w:val="28"/>
          <w:szCs w:val="28"/>
        </w:rPr>
        <w:t xml:space="preserve">о приемке выполненных работ по форме КС-2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DC43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 2 апреля 2024 г. </w:t>
      </w:r>
      <w:r w:rsidRPr="00DC4386">
        <w:rPr>
          <w:rFonts w:ascii="Times New Roman" w:hAnsi="Times New Roman" w:cs="Times New Roman"/>
          <w:sz w:val="28"/>
          <w:szCs w:val="28"/>
        </w:rPr>
        <w:t>подрядчиком осуществлены работы по у</w:t>
      </w:r>
      <w:r w:rsidRPr="00DC4386">
        <w:rPr>
          <w:rFonts w:ascii="Times New Roman" w:hAnsi="Times New Roman" w:cs="Times New Roman"/>
          <w:color w:val="000000"/>
          <w:sz w:val="28"/>
          <w:szCs w:val="28"/>
        </w:rPr>
        <w:t xml:space="preserve">стройству ворот распашных с применением </w:t>
      </w:r>
      <w:r w:rsidRPr="00DC4386">
        <w:rPr>
          <w:rFonts w:ascii="Times New Roman" w:hAnsi="Times New Roman" w:cs="Times New Roman"/>
          <w:sz w:val="28"/>
          <w:szCs w:val="28"/>
        </w:rPr>
        <w:t xml:space="preserve">материальных ресурсов - </w:t>
      </w:r>
      <w:r w:rsidRPr="00DC4386">
        <w:rPr>
          <w:rFonts w:ascii="Times New Roman" w:hAnsi="Times New Roman" w:cs="Times New Roman"/>
          <w:color w:val="000000"/>
          <w:sz w:val="28"/>
          <w:szCs w:val="28"/>
        </w:rPr>
        <w:t>Полотна решетчатые ворот, высота до 2,0 м</w:t>
      </w:r>
      <w:r w:rsidRPr="00DC4386">
        <w:rPr>
          <w:rFonts w:ascii="Times New Roman" w:hAnsi="Times New Roman" w:cs="Times New Roman"/>
          <w:sz w:val="28"/>
          <w:szCs w:val="28"/>
        </w:rPr>
        <w:t xml:space="preserve"> (ФССЦ-11.2.05.05-0013) в количестве 24 (единица измерения – м</w:t>
      </w:r>
      <w:proofErr w:type="gramStart"/>
      <w:r w:rsidRPr="00DC438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4386">
        <w:rPr>
          <w:rFonts w:ascii="Times New Roman" w:hAnsi="Times New Roman" w:cs="Times New Roman"/>
          <w:sz w:val="28"/>
          <w:szCs w:val="28"/>
        </w:rPr>
        <w:t>). В ходе контрольного мероприятия установлено, что фактическое количество представленных материальных ресурсов составляет 20,8 (единица измерения – м</w:t>
      </w:r>
      <w:proofErr w:type="gramStart"/>
      <w:r w:rsidRPr="00DC438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4386">
        <w:rPr>
          <w:rFonts w:ascii="Times New Roman" w:hAnsi="Times New Roman" w:cs="Times New Roman"/>
          <w:sz w:val="28"/>
          <w:szCs w:val="28"/>
        </w:rPr>
        <w:t>; формула расчета 4 полотна по 2,6х2,0 м – 2,6*2*4=20,8 м2). Таким образом, МБОУ СОШ № 24 неправомерно приняты и оплачены завышенные объемы примененных материальных ресурсов в количестве 3,2 (единица измерения – м</w:t>
      </w:r>
      <w:proofErr w:type="gramStart"/>
      <w:r w:rsidRPr="00DC438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4386">
        <w:rPr>
          <w:rFonts w:ascii="Times New Roman" w:hAnsi="Times New Roman" w:cs="Times New Roman"/>
          <w:sz w:val="28"/>
          <w:szCs w:val="28"/>
        </w:rPr>
        <w:t>) общей стоимостью в ценах по состоянию на I</w:t>
      </w:r>
      <w:r w:rsidRPr="00DC43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4386">
        <w:rPr>
          <w:rFonts w:ascii="Times New Roman" w:hAnsi="Times New Roman" w:cs="Times New Roman"/>
          <w:sz w:val="28"/>
          <w:szCs w:val="28"/>
        </w:rPr>
        <w:t>I квартал 2023 г. 5</w:t>
      </w:r>
      <w:r w:rsidRPr="00DC43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C4386">
        <w:rPr>
          <w:rFonts w:ascii="Times New Roman" w:hAnsi="Times New Roman" w:cs="Times New Roman"/>
          <w:sz w:val="28"/>
          <w:szCs w:val="28"/>
        </w:rPr>
        <w:t>532,0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C4386">
        <w:rPr>
          <w:rFonts w:ascii="Times New Roman" w:hAnsi="Times New Roman" w:cs="Times New Roman"/>
          <w:sz w:val="28"/>
          <w:szCs w:val="28"/>
        </w:rPr>
        <w:t xml:space="preserve"> рублей с учетом тендерного коэффициента и НДС.</w:t>
      </w:r>
    </w:p>
    <w:p w:rsidR="0021004A" w:rsidRDefault="0021004A" w:rsidP="0021004A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Помимо представленного недостатка, в сметном расчете контракта (приложение 1 к контракту), в редакции дополнительного соглашения № 1                         от 1 апреля 2024 г., и в Акте о приемке выполненных работ по форме № КС-2 № 1 от 2 апреля 2024 г. выявлены те же недостатки, что приведены в подпунктах 8.1.1. - 8.1.4 настоящего акта контрольного мероприятия.</w:t>
      </w:r>
      <w:proofErr w:type="gramEnd"/>
    </w:p>
    <w:p w:rsidR="0021004A" w:rsidRPr="0079011F" w:rsidRDefault="0021004A" w:rsidP="0021004A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чего, в </w:t>
      </w:r>
      <w:r w:rsidRPr="005F10CC">
        <w:rPr>
          <w:rFonts w:ascii="Times New Roman" w:hAnsi="Times New Roman"/>
          <w:sz w:val="28"/>
          <w:szCs w:val="28"/>
        </w:rPr>
        <w:t xml:space="preserve">рамках исполнения контракта                                           </w:t>
      </w:r>
      <w:r w:rsidRPr="00A6519A">
        <w:rPr>
          <w:rFonts w:ascii="Times New Roman" w:hAnsi="Times New Roman" w:cs="Times New Roman"/>
          <w:sz w:val="28"/>
          <w:szCs w:val="28"/>
        </w:rPr>
        <w:t>№ 0118300003223000497.2023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19A">
        <w:rPr>
          <w:rFonts w:ascii="Times New Roman" w:hAnsi="Times New Roman" w:cs="Times New Roman"/>
          <w:sz w:val="28"/>
          <w:szCs w:val="28"/>
        </w:rPr>
        <w:t>от 18 декабря 2023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10CC">
        <w:rPr>
          <w:rFonts w:ascii="Times New Roman" w:hAnsi="Times New Roman"/>
          <w:sz w:val="28"/>
          <w:szCs w:val="28"/>
        </w:rPr>
        <w:t xml:space="preserve"> </w:t>
      </w:r>
      <w:r w:rsidRPr="00165EB3">
        <w:rPr>
          <w:rFonts w:ascii="Times New Roman" w:hAnsi="Times New Roman" w:cs="Times New Roman"/>
          <w:sz w:val="28"/>
          <w:szCs w:val="28"/>
        </w:rPr>
        <w:t>МБОУ СОШ № 24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5EB3">
        <w:rPr>
          <w:rFonts w:ascii="Times New Roman" w:hAnsi="Times New Roman" w:cs="Times New Roman"/>
          <w:sz w:val="28"/>
          <w:szCs w:val="28"/>
        </w:rPr>
        <w:t>им. Д.А. Старикова с. Агой</w:t>
      </w:r>
      <w:r w:rsidRPr="005F10CC">
        <w:rPr>
          <w:rFonts w:ascii="Times New Roman" w:hAnsi="Times New Roman"/>
          <w:sz w:val="28"/>
          <w:szCs w:val="28"/>
        </w:rPr>
        <w:t xml:space="preserve"> неправомерно приняты по </w:t>
      </w:r>
      <w:r>
        <w:rPr>
          <w:rFonts w:ascii="Times New Roman" w:hAnsi="Times New Roman" w:cs="Times New Roman"/>
          <w:sz w:val="28"/>
          <w:szCs w:val="28"/>
        </w:rPr>
        <w:t xml:space="preserve">Акту о приемке выполненных работ по форме № КС-2 № 1 от 2 апреля 2024 г. </w:t>
      </w:r>
      <w:r w:rsidRPr="005F10CC">
        <w:rPr>
          <w:rFonts w:ascii="Times New Roman" w:hAnsi="Times New Roman"/>
          <w:sz w:val="28"/>
          <w:szCs w:val="28"/>
        </w:rPr>
        <w:t xml:space="preserve"> и оплачены объёмы произведённых работ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669DD">
        <w:rPr>
          <w:rFonts w:ascii="Times New Roman" w:hAnsi="Times New Roman"/>
          <w:sz w:val="28"/>
          <w:szCs w:val="28"/>
        </w:rPr>
        <w:t>материалов</w:t>
      </w:r>
      <w:r w:rsidRPr="005F10CC">
        <w:rPr>
          <w:rFonts w:ascii="Times New Roman" w:hAnsi="Times New Roman"/>
          <w:sz w:val="28"/>
          <w:szCs w:val="28"/>
        </w:rPr>
        <w:t xml:space="preserve"> общей стоимостью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21 592,15 рублей (с учетом </w:t>
      </w:r>
      <w:r w:rsidRPr="00E91ED8">
        <w:rPr>
          <w:rFonts w:ascii="Times New Roman" w:hAnsi="Times New Roman"/>
          <w:sz w:val="28"/>
          <w:szCs w:val="28"/>
        </w:rPr>
        <w:t>Коэф</w:t>
      </w:r>
      <w:r>
        <w:rPr>
          <w:rFonts w:ascii="Times New Roman" w:hAnsi="Times New Roman"/>
          <w:sz w:val="28"/>
          <w:szCs w:val="28"/>
        </w:rPr>
        <w:t>ф</w:t>
      </w:r>
      <w:r w:rsidRPr="00E91ED8">
        <w:rPr>
          <w:rFonts w:ascii="Times New Roman" w:hAnsi="Times New Roman"/>
          <w:sz w:val="28"/>
          <w:szCs w:val="28"/>
        </w:rPr>
        <w:t>ициент</w:t>
      </w:r>
      <w:r>
        <w:rPr>
          <w:rFonts w:ascii="Times New Roman" w:hAnsi="Times New Roman"/>
          <w:sz w:val="28"/>
          <w:szCs w:val="28"/>
        </w:rPr>
        <w:t>а,</w:t>
      </w:r>
      <w:r w:rsidRPr="00E91ED8">
        <w:rPr>
          <w:rFonts w:ascii="Times New Roman" w:hAnsi="Times New Roman"/>
          <w:sz w:val="28"/>
          <w:szCs w:val="28"/>
        </w:rPr>
        <w:t xml:space="preserve"> определенн</w:t>
      </w:r>
      <w:r>
        <w:rPr>
          <w:rFonts w:ascii="Times New Roman" w:hAnsi="Times New Roman"/>
          <w:sz w:val="28"/>
          <w:szCs w:val="28"/>
        </w:rPr>
        <w:t>ого</w:t>
      </w:r>
      <w:r w:rsidRPr="00E91ED8">
        <w:rPr>
          <w:rFonts w:ascii="Times New Roman" w:hAnsi="Times New Roman"/>
          <w:sz w:val="28"/>
          <w:szCs w:val="28"/>
        </w:rPr>
        <w:t xml:space="preserve"> по результатам проведения электронного аукциона</w:t>
      </w:r>
      <w:proofErr w:type="gramEnd"/>
      <w:r w:rsidRPr="00E91E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1ED8">
        <w:rPr>
          <w:rFonts w:ascii="Times New Roman" w:hAnsi="Times New Roman"/>
          <w:sz w:val="28"/>
          <w:szCs w:val="28"/>
        </w:rPr>
        <w:t>0118300003223000497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91ED8">
        <w:rPr>
          <w:rFonts w:ascii="Times New Roman" w:hAnsi="Times New Roman"/>
          <w:sz w:val="28"/>
          <w:szCs w:val="28"/>
        </w:rPr>
        <w:t>0,5899999654988680</w:t>
      </w:r>
      <w:r>
        <w:rPr>
          <w:rFonts w:ascii="Times New Roman" w:hAnsi="Times New Roman"/>
          <w:sz w:val="28"/>
          <w:szCs w:val="28"/>
        </w:rPr>
        <w:t xml:space="preserve"> и НДС</w:t>
      </w:r>
      <w:r w:rsidRPr="008C757F"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D0A1D">
        <w:rPr>
          <w:rFonts w:ascii="Times New Roman" w:hAnsi="Times New Roman"/>
          <w:sz w:val="28"/>
          <w:szCs w:val="28"/>
        </w:rPr>
        <w:t xml:space="preserve">Расчёт представлен в приложении </w:t>
      </w:r>
      <w:r>
        <w:rPr>
          <w:rFonts w:ascii="Times New Roman" w:hAnsi="Times New Roman"/>
          <w:sz w:val="28"/>
          <w:szCs w:val="28"/>
        </w:rPr>
        <w:t>3</w:t>
      </w:r>
      <w:r w:rsidRPr="005D0A1D">
        <w:rPr>
          <w:rFonts w:ascii="Times New Roman" w:hAnsi="Times New Roman"/>
          <w:sz w:val="28"/>
          <w:szCs w:val="28"/>
        </w:rPr>
        <w:t xml:space="preserve"> к</w:t>
      </w:r>
      <w:r w:rsidRPr="005C5D2F">
        <w:rPr>
          <w:rFonts w:ascii="Times New Roman" w:hAnsi="Times New Roman"/>
          <w:sz w:val="28"/>
          <w:szCs w:val="28"/>
        </w:rPr>
        <w:t xml:space="preserve"> акту контрольного мероприятия</w:t>
      </w:r>
      <w:r w:rsidRPr="005D0A1D">
        <w:rPr>
          <w:rFonts w:ascii="Times New Roman" w:hAnsi="Times New Roman"/>
          <w:sz w:val="28"/>
          <w:szCs w:val="28"/>
        </w:rPr>
        <w:t>.</w:t>
      </w:r>
    </w:p>
    <w:p w:rsidR="0021004A" w:rsidRDefault="0021004A" w:rsidP="0021004A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A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Таким образом, в действиях должностных лиц </w:t>
      </w:r>
      <w:r w:rsidRPr="00E95A9E">
        <w:rPr>
          <w:rFonts w:ascii="Times New Roman" w:hAnsi="Times New Roman" w:cs="Times New Roman"/>
          <w:i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i/>
          <w:sz w:val="28"/>
          <w:szCs w:val="28"/>
        </w:rPr>
        <w:t xml:space="preserve">МБОУ СОШ № 24 </w:t>
      </w:r>
      <w:r w:rsidRPr="0079011F">
        <w:rPr>
          <w:rFonts w:ascii="Times New Roman" w:hAnsi="Times New Roman" w:cs="Times New Roman"/>
          <w:i/>
          <w:sz w:val="28"/>
          <w:szCs w:val="28"/>
        </w:rPr>
        <w:t>им. Д.А. Старикова с. Агой</w:t>
      </w:r>
      <w:r w:rsidRPr="00E95A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имеются признаки состава административного правонарушения, предусмотренного ч.10 ст.7.32 КоАП РФ</w:t>
      </w:r>
      <w:r w:rsidRPr="00E95A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04A" w:rsidRDefault="0021004A" w:rsidP="0021004A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визуальном осмотре принятых и оплаченных работ по капитальному ремонту ограждения выявлены недостатки в сварных сидениях секций ограждения, которые не соответствуют требованиям «</w:t>
      </w:r>
      <w:r w:rsidRPr="006C5F04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6C5F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5F04">
        <w:rPr>
          <w:rFonts w:ascii="Times New Roman" w:hAnsi="Times New Roman" w:cs="Times New Roman"/>
          <w:sz w:val="28"/>
          <w:szCs w:val="28"/>
        </w:rPr>
        <w:t xml:space="preserve"> 57351-2016/EN 1090-2:2008+A1:2011. Национальный стандарт Российской Федерации. Конструкции стальные строительные. Общие технические условия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5485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E548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4853">
        <w:rPr>
          <w:rFonts w:ascii="Times New Roman" w:hAnsi="Times New Roman" w:cs="Times New Roman"/>
          <w:sz w:val="28"/>
          <w:szCs w:val="28"/>
        </w:rPr>
        <w:t xml:space="preserve"> 70461-2022. </w:t>
      </w:r>
      <w:r w:rsidRPr="00DC4386">
        <w:rPr>
          <w:rFonts w:ascii="Times New Roman" w:hAnsi="Times New Roman" w:cs="Times New Roman"/>
          <w:sz w:val="28"/>
          <w:szCs w:val="28"/>
        </w:rPr>
        <w:t>Национальный</w:t>
      </w:r>
      <w:r w:rsidRPr="00E54853">
        <w:rPr>
          <w:rFonts w:ascii="Times New Roman" w:hAnsi="Times New Roman" w:cs="Times New Roman"/>
          <w:sz w:val="28"/>
          <w:szCs w:val="28"/>
        </w:rPr>
        <w:t xml:space="preserve"> стандарт Российской Федерации. Строительные работы и типовые технологические процессы. Конструкции стальные из труб и замкнутых профилей. Правила и контроль выполнения монтажных работ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E5485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485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85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4853">
        <w:rPr>
          <w:rFonts w:ascii="Times New Roman" w:hAnsi="Times New Roman" w:cs="Times New Roman"/>
          <w:sz w:val="28"/>
          <w:szCs w:val="28"/>
        </w:rPr>
        <w:t>Эскизный проект</w:t>
      </w:r>
      <w:r>
        <w:rPr>
          <w:rFonts w:ascii="Times New Roman" w:hAnsi="Times New Roman" w:cs="Times New Roman"/>
          <w:sz w:val="28"/>
          <w:szCs w:val="28"/>
        </w:rPr>
        <w:t>» к контракту в части описания изделия.</w:t>
      </w:r>
    </w:p>
    <w:p w:rsidR="005A50AB" w:rsidRDefault="0021004A" w:rsidP="005A50AB">
      <w:pPr>
        <w:ind w:firstLine="709"/>
      </w:pPr>
      <w:r>
        <w:t>8</w:t>
      </w:r>
      <w:r w:rsidR="005A50AB">
        <w:t>. В соответствии с 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 направлен:</w:t>
      </w:r>
    </w:p>
    <w:p w:rsidR="005A50AB" w:rsidRDefault="005A50AB" w:rsidP="005A50AB">
      <w:pPr>
        <w:ind w:firstLine="709"/>
      </w:pPr>
      <w:r>
        <w:lastRenderedPageBreak/>
        <w:t>председателю Совета муниципального образования Туапсинский муниципальный округ Краснодарского края;</w:t>
      </w:r>
    </w:p>
    <w:p w:rsidR="00B75DF6" w:rsidRDefault="005A50AB" w:rsidP="005A50AB">
      <w:pPr>
        <w:ind w:firstLine="709"/>
      </w:pPr>
      <w:r>
        <w:t>главе Туапсинского муниципального округа.</w:t>
      </w:r>
    </w:p>
    <w:sectPr w:rsidR="00B75DF6" w:rsidSect="001C12A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A1" w:rsidRDefault="001C12A1" w:rsidP="001C12A1">
      <w:r>
        <w:separator/>
      </w:r>
    </w:p>
  </w:endnote>
  <w:endnote w:type="continuationSeparator" w:id="0">
    <w:p w:rsidR="001C12A1" w:rsidRDefault="001C12A1" w:rsidP="001C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A1" w:rsidRDefault="001C12A1" w:rsidP="001C12A1">
      <w:r>
        <w:separator/>
      </w:r>
    </w:p>
  </w:footnote>
  <w:footnote w:type="continuationSeparator" w:id="0">
    <w:p w:rsidR="001C12A1" w:rsidRDefault="001C12A1" w:rsidP="001C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486423"/>
      <w:docPartObj>
        <w:docPartGallery w:val="Page Numbers (Top of Page)"/>
        <w:docPartUnique/>
      </w:docPartObj>
    </w:sdtPr>
    <w:sdtEndPr/>
    <w:sdtContent>
      <w:p w:rsidR="001C12A1" w:rsidRDefault="001C12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04A">
          <w:rPr>
            <w:noProof/>
          </w:rPr>
          <w:t>3</w:t>
        </w:r>
        <w:r>
          <w:fldChar w:fldCharType="end"/>
        </w:r>
      </w:p>
    </w:sdtContent>
  </w:sdt>
  <w:p w:rsidR="001C12A1" w:rsidRDefault="001C12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82EB5"/>
    <w:multiLevelType w:val="hybridMultilevel"/>
    <w:tmpl w:val="7E0AC6A8"/>
    <w:lvl w:ilvl="0" w:tplc="A8787C22">
      <w:start w:val="1"/>
      <w:numFmt w:val="decimal"/>
      <w:suff w:val="space"/>
      <w:lvlText w:val="9.%1."/>
      <w:lvlJc w:val="left"/>
      <w:pPr>
        <w:ind w:left="1637" w:hanging="360"/>
      </w:pPr>
      <w:rPr>
        <w:rFonts w:hint="default"/>
        <w:b w:val="0"/>
      </w:rPr>
    </w:lvl>
    <w:lvl w:ilvl="1" w:tplc="6C965440">
      <w:start w:val="1"/>
      <w:numFmt w:val="decimal"/>
      <w:suff w:val="space"/>
      <w:lvlText w:val="%2."/>
      <w:lvlJc w:val="left"/>
      <w:pPr>
        <w:ind w:left="149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64"/>
    <w:rsid w:val="00037352"/>
    <w:rsid w:val="0005617B"/>
    <w:rsid w:val="000E52C8"/>
    <w:rsid w:val="001C12A1"/>
    <w:rsid w:val="001D66AD"/>
    <w:rsid w:val="0021004A"/>
    <w:rsid w:val="00243225"/>
    <w:rsid w:val="0034661A"/>
    <w:rsid w:val="00427B82"/>
    <w:rsid w:val="00435DE9"/>
    <w:rsid w:val="00523A66"/>
    <w:rsid w:val="005A50AB"/>
    <w:rsid w:val="005D3998"/>
    <w:rsid w:val="005E5B78"/>
    <w:rsid w:val="00784CF4"/>
    <w:rsid w:val="007932CD"/>
    <w:rsid w:val="00813264"/>
    <w:rsid w:val="008B7762"/>
    <w:rsid w:val="00A14143"/>
    <w:rsid w:val="00A66781"/>
    <w:rsid w:val="00B75DF6"/>
    <w:rsid w:val="00C02321"/>
    <w:rsid w:val="00C335A9"/>
    <w:rsid w:val="00E60AA3"/>
    <w:rsid w:val="00EA37A5"/>
    <w:rsid w:val="00F84A8F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F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B75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C1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12A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C12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12A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F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B75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C1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12A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C12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12A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2025-07-04T07:24:00Z</dcterms:created>
  <dcterms:modified xsi:type="dcterms:W3CDTF">2025-07-23T08:09:00Z</dcterms:modified>
</cp:coreProperties>
</file>